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A2" w:rsidRDefault="00335C0D" w:rsidP="00EE53A2">
      <w:pPr>
        <w:ind w:left="567" w:hanging="567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25</w:t>
      </w:r>
      <w:bookmarkStart w:id="0" w:name="_GoBack"/>
      <w:bookmarkEnd w:id="0"/>
      <w:r w:rsidR="00EE53A2" w:rsidRPr="00FB2132">
        <w:rPr>
          <w:rFonts w:ascii="Times New Roman" w:hAnsi="Times New Roman" w:cs="Times New Roman"/>
          <w:b/>
          <w:sz w:val="28"/>
          <w:szCs w:val="28"/>
          <w:lang w:val="en-GB"/>
        </w:rPr>
        <w:t xml:space="preserve">. Радно место </w:t>
      </w:r>
      <w:r w:rsidR="00EE53A2" w:rsidRPr="0035701E">
        <w:rPr>
          <w:rFonts w:ascii="Times New Roman" w:hAnsi="Times New Roman" w:cs="Times New Roman"/>
          <w:b/>
          <w:sz w:val="28"/>
          <w:szCs w:val="28"/>
          <w:lang w:val="en-GB"/>
        </w:rPr>
        <w:t>за издавање података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се плаћа такса на захтев?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Колика је вредност таксе на захтев у динарима?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се плаћа такса на захтев за накнадни поднесак којим обвезник захтева брже поступање по раније поднетом захтеву?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се плаћа такса за копију скице мерења појединог вода?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У ком облику се издаје катастарски план водова?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На који начин се врши обрачун таксе за издати катастарски план водова у аналогном облику?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У ком тренутку се плаћа такса?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Шта мора да садржи решење или друга исправа за коју је такса плаћена?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Која је процедура у случају када обвезник који је дужан да плати таксу, органу непосредно поднесе захтев уз који није приложен доказ о плаћеној такси?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Која је процедура у случају када захтев, уз који није приложен доказ о плаћеној такси у прописаном износу стигне поштом?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Коме припада приход од такси прописаних Закон о РАТ-у?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су органи, организације и институције Републике Србије ослобођени плаћања таксе?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су органи и организације аутономних покрајина, односно јединица локалне самоуправе ослобођени плаћања таксе?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Које врсте листа вода имамо?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Како се врши наплата геодетског мерења вода?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се тарифира појединачни упис надземних објеката (антенски стубови, релеји, ТТ стубови и др.) који се приказују тачкастим симболом?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Колико износи тарифа за промену имаоца права на воду?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постоји тарифаза брисање вода?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Коме припада приход од такси прописаних Закон о РАТ-у?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се плаћа такса за списе и радње у поступцима који се воде по службеној дужности?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се плаћа такса за списе и радње у поступку за исправљање грешака у решењима, другим исправама и службеним евиденцијама?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Када је донет Правилник о премеру и катастру водова?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Шта се прописује Правилником о премеру и катастру водова у поступку премера, оснивања и одржавања катастра водова?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је телекомуникациона мрежа сатавни део водова?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у водове спада електроенергетску мрежа?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lastRenderedPageBreak/>
        <w:t>Да ли у водове спада електроенергетска мрежа?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Шта омогућавају постројења који су изграђени на водовима?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Шта се води у бази података катастра водова?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се подаци о стварним правима на водовима, имаоцима стварних права и забележбама воде се у бази података катастра водова?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је база података катастра водова подсистем геодетско-катастарског информационог система Републичког геодетског завода?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прикупљање и анализу употребљивости постојеће документације о водовима спада у претходне радове водова?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Шта обухвата постојећа документација о водовима?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су исправе које представљају основ за упис правана водовима саставни део постојеће документације о водовима?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На основу које документације се израђује технички извештај о претходним радовима водова?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Шта се подразумева под употребљивости вода?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пројектно решење геодетских радова главног пројекта премера водова, садржи примену прописане тачности за одређена подручја?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Шта садржи Пројектно решење геодетских радова главног пројекта премера водова?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пројектно решење геодетских радова главног пројекта премера водова, садржи поступак контроле квалитета радова и остварења прописане тачности и методу мерења?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подаци прикупљени у поступку премера чине елаборат премера водова?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подаци прикупљени у поступку премера који чине елаборат премера водова, служе за оснивање катастра водова?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се у базу података катастра водова уносе сви подаци без обзира на њихову тачност?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Зашта се користе подаци о водовима који по тачности нису у складу са одредбама правилника о премеру и катастру водиова?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Чиме се врши откривање подземних водова?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Шта се може на терену користити за проналажење постојећих подземних водова?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Ко врши отварање поклопаца и других сличних затварача, као и проверу улаза каблова у трафо-станице, окна и коморе?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Ко одређује стручно лице које врши отварање поклопаца и других сличних затварача, као и проверу улаза каблова у трафо-станице, окна и коморе?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је лица које врши мерење вода уједно и овлашћено да врши отварање поклопаца и других сличних затварача, као и проверу улаза каблова у трафо-станице, окна?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Уз чије присуство се врши откривање подземних водова трагачем?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трагач који се користи за откривање подземних водова мора бити испитан?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lastRenderedPageBreak/>
        <w:t>Где се испитује трагач који се користи за откривање подземних водова?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Шта мора да има трагач који се користи за откривање подземних водова као доказ о исправности мерила?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Колико важи потврдa о исправности мерила (трагача)?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се испитивање трагача може се извршити и на тест полигону, односно на траси вода који је измерен пре затрпавања, у складу са процедуром испитивања трагача дефинисаном у главном пројекту премера водова?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се за испитивање трагача може се извршити и на тест полигону, односно на траси вода који је измерен пре затрпавања, у складу са процедуром испитивања трагача дефинисаном у главном пројекту премера водова сачињава записник?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 xml:space="preserve">Да ли су </w:t>
      </w:r>
      <w:proofErr w:type="gramStart"/>
      <w:r w:rsidRPr="00DF723D">
        <w:rPr>
          <w:rFonts w:ascii="Times New Roman" w:eastAsia="Calibri" w:hAnsi="Times New Roman" w:cs="Times New Roman"/>
        </w:rPr>
        <w:t>потврда ,односно</w:t>
      </w:r>
      <w:proofErr w:type="gramEnd"/>
      <w:r w:rsidRPr="00DF723D">
        <w:rPr>
          <w:rFonts w:ascii="Times New Roman" w:eastAsia="Calibri" w:hAnsi="Times New Roman" w:cs="Times New Roman"/>
        </w:rPr>
        <w:t xml:space="preserve"> записник о испитивању трагача који се користи за откривање подземних водова саставни део елабората премера водова?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места на којим је промењена димензија или материјал вода спадају у карактеристична места на којима се обавезно врши откопавање трасе вода?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Ко обезбеђује откопавање траса подземних водова?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Како се обележавају пронађена карактеристична места подземног вода?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Чиме се дефинише начин обележавања пронађених карактеристичних места подземног вода?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се поступку премера водова за водоводну мрежу мере резервоари и водоторњеви?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се поступку премера водова за водоводну мрежу мере водоводна окна?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се поступку премера водова за водоводну мрежу мере наткривени природни водотоци?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се поступку премера за канализациону и дренажну мрежу мере истоваришта отпадних вода (фекалија), канализациони канали општег (мешовитог) или посебног (сепаратног) система?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се поступку премера за канализациону и дренажну мрежу мере каптаже?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се поступку премера за топловодну мрежу мере подземни покривени бетонски базени за кишницу (ретензија)?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се поступку премера за топловодну мрежу мере цистерне течног горива?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се поступку премера за електроенергетску мрежу мере рефлектори и стубови саобраћајне сигнализације (семафори и светлосни саобраћајни знаци)?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се поступку премера за електроенергетску мрежу мере командно-контролни и диспечерски центри?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се поступку премера за електроенергетску мрежу мере агрегатне станице?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се поступку премера за електроенергетску мрежу мере камере за видео надзор?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се поступку премера за телекомуникациону мрежу мере сигнално-сигурносни и технички уређаји (железничког, друмског и другог саобраћаја)?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lastRenderedPageBreak/>
        <w:t>Да ли се поступку премера за телекомуникациону мрежу мере јавне телефонске говорнице, алармни телефони, телефони на такси станицама, надземне линије са телефонским и телеграфским стубовима?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се поступку премера за телекомуникациону мрежу мере стубови за обележавање трасе са стационажом и ознаке упозорења?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се поступку премера за нафтоводну мрежу мере станице и пумпе за снабдевање горивом и мазивом?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се поступку премера за нафтоводну мрежу мере резервоарски простори са танковима?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се поступку премера за гасоводну мрежу мере противпожарне и компресорске станице?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се поступку премера за гасоводну мрежу мере кондензациони лонци?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се у поступку премера водова мере и заједнички објекти водова?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Колика мора бити прописана тачност положаја детаљних тачака непокретности код премера водова за хоризонтални положај у грађевинским подручјима?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Колика мора бити прописана тачност положаја детаљних тачака непокретности код премера водова за хоризонтални положај у ванграђевинским подручјима?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Колика мора бити прописана тачност положаја детаљних тачака непокретности код премера водова за вертикални положај за канализациону мрежу?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Колика мора бити прописана тачност положаја детаљних тачака непокретности код премера водова за вертикални положај за све мреже водова осим за канализациону мрежу?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Како се бирају контролне тачаке за контрола постигнуте тачности хоризонталног и вертикалног положаја детаљних тачака непокретности?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се саставља посебан извештај о контроли постигнуте тачности хоризонталног и вертикалног положаја детаљних тачака?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Које се мреже користе за мерење водова?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Чиме је условљен ниво детаљности мерења линијских водова?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На који начин се мере праве линије трасе водова на приближно равном терену, без припадајућих постројења, уређаја и арматура?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Које су дужине одсечци (изузев за канализациону мрежу) који се мере код праве линије трасе водова на приближно равном терену, без припадајућих постројења, уређаја и арматура?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Које су дужине одсечци за канализациону мрежу који се мере код праве линије трасе водова на приближно равном терену, без припадајућих постројења, уређаја и арматура?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Како се мере отворени канали за отпадне воде, водоводни тунели и канализациони колектори ужи од 0,5m?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се између суседних детаљних тачака на истом воду мере фронтови?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lastRenderedPageBreak/>
        <w:t>Са колико тачака се мере жичани надземни водови и саобраћајни водови за вучу (контактни водови) на стубовима или цевоводи на упориштима и подземни кабловски водови по осовини вода?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Када је ширина вода мања од 0,5m како се вод мери?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Када је ширина вода већа од 0,5m како се вод мери?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Шта се мери код водоводног тунела и колектора за канализацију?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се код водоводног тунела и колектора за канализацију мерења врше само по извршеној изградњи?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Који је неопходамн број тачака потребан да се измери за припадајући уређаји и постројења на водовима?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се заједнички тунел за смештај више врста водова мери?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Са колико линија се мере заједнички тунел за смештај више врста водова?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се на скици мерења уписују основне карактеристике података за сваки вод?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се надморске висине одређују се за поклопце и дна окана?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се надморске висине одређују се за тачке долазећих и одлазећих водова у окну?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се надморске висине одређују се за тачке хоризонталних и вертикалних прелома водова, за терен изнад њих?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се за надземну електроенергетску мрежу одређује се положај и висина терена подножја стубова, односно упоришта?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Који су основни карактеристични подаци за водоводну мрежу који се прикупљају у току мерења?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Који су основни карактеристични подаци за канализациону и дренажну мрежу који се прикупљају у току мерења?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Који су основни карактеристични подаци за топловодну мрежу који се прикупљају у току мерења?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Који су основни карактеристични подаци за електроенергетску мрежу који се прикупљају у току мерења?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Који су основни карактеристични подаци за телекомуникациону мрежу који се прикупљају у току мерења?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Који су основни карактеристични подаци за нафтоводну мрежу који се прикупљају у току мерења?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Који су основни карактеристични подаци за гасоводну мрежу који се прикупљају у току мерења?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Који се допунски карактеристични подаци прикупљају за електроенергетску и телекомуникациону мрежу?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Када се израђују скице мерења водова за сваки вод појединачно?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lastRenderedPageBreak/>
        <w:t>Шта се приказују у крупнијој размери на допунској скици водова?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Шта се приказује на скицама мерења водова?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Ко прикупља податке о праву својине, праву коришћења и другим стварним правима прописаним законом и подаци о имаоцима тих права?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На основу којих података се оснива Катастар водова?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На основу чега се врши оснивање катастра водова према подацима о водовима из службене евиденције Завода прикупљеним до дана ступања на снагу Закона?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Шта се подразумева под водом који је предмет уписа у катастар водова?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Шта обухвата одржавање катастра водова?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Где се проводе промене настале у поступку одржавање катастра водова?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На чији захтев се у поступку одржавања катастра водова, може се унапредити квалитет података постојећег премера?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На који начин се може се унапредити квалитет података постојећег премера за одређени вод?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По чијем захтеву се покреће поступак у одржавању катастра водова?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Ако ималац права на воду не поднесе захтев за провођење промене у прописаном року, да ли Завод, по сазнању за промену, по службеној дужности покреће поступак и наложе имаоцу права на воду да у одређеном року достави потребну документацију на основу којие се могу утврдити настале промене на водовима?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 xml:space="preserve">У случају ако је вод затрпан пре извршеног </w:t>
      </w:r>
      <w:proofErr w:type="gramStart"/>
      <w:r w:rsidRPr="00DF723D">
        <w:rPr>
          <w:rFonts w:ascii="Times New Roman" w:eastAsia="Calibri" w:hAnsi="Times New Roman" w:cs="Times New Roman"/>
        </w:rPr>
        <w:t>премера,или</w:t>
      </w:r>
      <w:proofErr w:type="gramEnd"/>
      <w:r w:rsidRPr="00DF723D">
        <w:rPr>
          <w:rFonts w:ascii="Times New Roman" w:eastAsia="Calibri" w:hAnsi="Times New Roman" w:cs="Times New Roman"/>
        </w:rPr>
        <w:t xml:space="preserve"> ималац права на воду не достави потребну документацију на основу којие се могу утврдити настале промене на водовима, да ли Завод против имаоца права подноси надлежном органу пријаву за прекршај, у складу са Законом?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Шта Завод издаје геодетској организацији, односно инвеститору ако се утврди да је елаборат геодетских радова израђен у складу са прописима?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се промене настале изградњом и реконструкцијом вода, као и промене настале у поступку унапређења квалитета података проводе у бази података катастра водова?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је потребна грађевинске и употребне дозволе за провођење промене у бази података катастра водова настале на воду приликом хитног поступања због квара?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катастарски план водова садржи податке о облику и положају зграда и других грађевинских објеката?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катастарски план водова садржи податке о називима улица, односно потеса?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катастарски план водова садржи податке о кућним бројевима?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се лист водова издаје за вод и имаоца права својине на воду?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лист вода садржи податке о обиму права?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лист вода садржи податке о дужини вода?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lastRenderedPageBreak/>
        <w:t>У ком року је геодетска организација дужна да достави СКН елаборат геодетских радова од дана преузимања података премера?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Шта су водови?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Шта су то уређаји и постројења?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Шта су заједнички објекти водова?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Шта је премер водова?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На основу чега се формирају скице мерења водова?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Како се формира катастарски број вода?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се за имаоца права на воду може уписати инвеститор који има право својине на катастарским парцелама на којима се вод налази?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Када је поред уписа права потребно и снимити вод шта имаоц права поред захтева подноси?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Да ли се прегледом елабората геодетских радова контролише квалитет извођења геодетских радова?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Шта се догађа ако се приликом прегледа елабората утврде недостаци?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На основу које документације се врши промена имаоца права својине на воду?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Шта значи ознака 1Е1?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Шта значи ознака на воду ТОЧ2х115?</w:t>
      </w:r>
    </w:p>
    <w:p w:rsidR="00EE53A2" w:rsidRPr="00DF723D" w:rsidRDefault="00EE53A2" w:rsidP="00EE53A2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DF723D">
        <w:rPr>
          <w:rFonts w:ascii="Times New Roman" w:eastAsia="Calibri" w:hAnsi="Times New Roman" w:cs="Times New Roman"/>
        </w:rPr>
        <w:t>Шта значи ознака на воду В2Л100?</w:t>
      </w:r>
    </w:p>
    <w:p w:rsidR="001A03ED" w:rsidRDefault="001A03ED"/>
    <w:sectPr w:rsidR="001A03ED" w:rsidSect="008D2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0D36"/>
    <w:multiLevelType w:val="hybridMultilevel"/>
    <w:tmpl w:val="1458CBA6"/>
    <w:lvl w:ilvl="0" w:tplc="39BE8948">
      <w:start w:val="1"/>
      <w:numFmt w:val="decimal"/>
      <w:lvlText w:val="%1.)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BC"/>
    <w:rsid w:val="001A03ED"/>
    <w:rsid w:val="00335C0D"/>
    <w:rsid w:val="00C030BC"/>
    <w:rsid w:val="00E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42BF8"/>
  <w15:chartTrackingRefBased/>
  <w15:docId w15:val="{21539885-5F14-4291-BD42-9DA88CA7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3A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2088</Words>
  <Characters>11903</Characters>
  <Application>Microsoft Office Word</Application>
  <DocSecurity>0</DocSecurity>
  <Lines>99</Lines>
  <Paragraphs>27</Paragraphs>
  <ScaleCrop>false</ScaleCrop>
  <Company/>
  <LinksUpToDate>false</LinksUpToDate>
  <CharactersWithSpaces>13964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Jevremović</dc:creator>
  <cp:keywords/>
  <dc:description/>
  <cp:lastModifiedBy>Milica Jevremović</cp:lastModifiedBy>
  <cp:revision>4</cp:revision>
  <dcterms:created xsi:type="dcterms:W3CDTF">2019-03-28T13:03:00Z</dcterms:created>
  <dcterms:modified xsi:type="dcterms:W3CDTF">2019-03-28T13:07:00Z</dcterms:modified>
</cp:coreProperties>
</file>